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94B" w:rsidRPr="006B694B" w:rsidRDefault="006B694B" w:rsidP="00CA15CA">
      <w:pPr>
        <w:pStyle w:val="NormalWeb"/>
        <w:shd w:val="clear" w:color="auto" w:fill="FFFFFF"/>
        <w:jc w:val="both"/>
        <w:rPr>
          <w:rFonts w:ascii="MyriadPro" w:hAnsi="MyriadPro"/>
          <w:b/>
          <w:color w:val="212529"/>
        </w:rPr>
      </w:pPr>
      <w:r w:rsidRPr="006B694B">
        <w:rPr>
          <w:rFonts w:ascii="MyriadPro" w:hAnsi="MyriadPro"/>
          <w:b/>
          <w:color w:val="212529"/>
        </w:rPr>
        <w:t>Başvuru Şartları</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 xml:space="preserve">1- İhtiyaç listesinde yer alan </w:t>
      </w:r>
      <w:proofErr w:type="gramStart"/>
      <w:r>
        <w:rPr>
          <w:rFonts w:ascii="MyriadPro" w:hAnsi="MyriadPro"/>
          <w:color w:val="212529"/>
        </w:rPr>
        <w:t>branşlarda</w:t>
      </w:r>
      <w:proofErr w:type="gramEnd"/>
      <w:r>
        <w:rPr>
          <w:rFonts w:ascii="MyriadPro" w:hAnsi="MyriadPro"/>
          <w:color w:val="212529"/>
        </w:rPr>
        <w:t xml:space="preserve">, ilimize bağlı eğitim kurumlarında görev yapan öğretmenlerden bulundukları eğitim kurumlarında 3 yıllık çalışma süresini tamamlayanlar </w:t>
      </w:r>
      <w:r w:rsidR="00E00EBD">
        <w:rPr>
          <w:rFonts w:ascii="MyriadPro" w:hAnsi="MyriadPro"/>
          <w:color w:val="212529"/>
        </w:rPr>
        <w:t>( 0</w:t>
      </w:r>
      <w:r w:rsidR="00582DCF">
        <w:rPr>
          <w:rFonts w:ascii="MyriadPro" w:hAnsi="MyriadPro"/>
          <w:color w:val="212529"/>
        </w:rPr>
        <w:t xml:space="preserve">7 </w:t>
      </w:r>
      <w:r w:rsidR="00E00EBD">
        <w:rPr>
          <w:rFonts w:ascii="MyriadPro" w:hAnsi="MyriadPro"/>
          <w:color w:val="212529"/>
        </w:rPr>
        <w:t>Eylül</w:t>
      </w:r>
      <w:bookmarkStart w:id="0" w:name="_GoBack"/>
      <w:bookmarkEnd w:id="0"/>
      <w:r w:rsidR="00E00EBD">
        <w:rPr>
          <w:rFonts w:ascii="MyriadPro" w:hAnsi="MyriadPro"/>
          <w:color w:val="212529"/>
        </w:rPr>
        <w:t xml:space="preserve"> 2022</w:t>
      </w:r>
      <w:r>
        <w:rPr>
          <w:rFonts w:ascii="MyriadPro" w:hAnsi="MyriadPro"/>
          <w:color w:val="212529"/>
        </w:rPr>
        <w:t xml:space="preserve"> tarihine kadar) ile bulunduğu okulda norm fazlası durumunda bulunanlar, yer değiştirme isteğinde bulunabilecektir.</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2- Üç yıllık sürenin hesabında öğretmenin;</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    a) Kadrosunun bulunduğu eğitim kurumunda sözleşmeli öğretmen veya asker öğretmen olarak geçirdiği süreler dâhil, fiilen öğretmen olarak geçirdiği süreler ile diğer eğitim kurumlarında ders okutmak üzere ya da eğitim kurumu yöneticisi olarak görevlendirildiği süreler,</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    b) Hizmetin gereği olarak il içinde veya iller arasında yer değişikliği yapılanlardan yargı kararı gereğince eski görev yerine iade edilenlerin eski ve yeni görev yerlerindeki hizmet süreleri,</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    c) Görevli oldukları eğitim kurumunun dönüştürülmesi, kapanması, eğitim kurumunda norm kadro fazlası olmaları veya hizmetin gereği ve çeşitli nedenlere bağlı olarak idari tasarrufla  istekleri doğrultusunda ya da resen görev yerleri değiştirilen öğretmenlerin bulundukları eğitim kurumlarında ve daha önceki eğitim kurumlarında geçen hizmet süreleri birlikte değerlendirilecektir. </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 xml:space="preserve">3- İl içi yer değişikliğine başvuracak öğretmenlerin hizmet puanları, </w:t>
      </w:r>
      <w:r w:rsidR="00E00EBD">
        <w:rPr>
          <w:rFonts w:ascii="MyriadPro" w:hAnsi="MyriadPro"/>
          <w:b/>
          <w:color w:val="212529"/>
        </w:rPr>
        <w:t>0</w:t>
      </w:r>
      <w:r w:rsidR="00582DCF">
        <w:rPr>
          <w:rFonts w:ascii="MyriadPro" w:hAnsi="MyriadPro"/>
          <w:b/>
          <w:color w:val="212529"/>
        </w:rPr>
        <w:t xml:space="preserve">7 </w:t>
      </w:r>
      <w:r w:rsidR="00E00EBD">
        <w:rPr>
          <w:rFonts w:ascii="MyriadPro" w:hAnsi="MyriadPro"/>
          <w:b/>
          <w:color w:val="212529"/>
        </w:rPr>
        <w:t>Eylül</w:t>
      </w:r>
      <w:r w:rsidRPr="006B694B">
        <w:rPr>
          <w:rFonts w:ascii="MyriadPro" w:hAnsi="MyriadPro"/>
          <w:b/>
          <w:color w:val="212529"/>
        </w:rPr>
        <w:t xml:space="preserve"> 202</w:t>
      </w:r>
      <w:r w:rsidR="00E00EBD">
        <w:rPr>
          <w:rFonts w:ascii="MyriadPro" w:hAnsi="MyriadPro"/>
          <w:b/>
          <w:color w:val="212529"/>
        </w:rPr>
        <w:t>2</w:t>
      </w:r>
      <w:r>
        <w:rPr>
          <w:rFonts w:ascii="MyriadPro" w:hAnsi="MyriadPro"/>
          <w:color w:val="212529"/>
        </w:rPr>
        <w:t xml:space="preserve"> tarihi dikkate alınarak belirlenecektir.</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4- Halen görev yaptıkları eğitim kurumunda ihtiyaç ve norm kadro fazlası olan öğretmenler ile eğitim kurumlarında ikinci görev kapsamında yönetici olarak görev yapmakta olanlardan yöneticiliğe devam etmek istemeyenler, 3 yıllık çalışma şartı aranmaksızın yer değiştirme isteğinde bulunabilecektir.</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İl içinde soruşturma sonucu görev yeri değiştirilen öğretmenlerin hizmet süresinin hesabında, daha önce görevli oldukları eğitim kurumlarında geçen hizmetleri de dikkate alınacaktır. Ancak bu durumdaki öğretmenler, 3 yıl geçmeden daha önce görev yaptıkları ilçeye atanmak üzere yer değiştirme isteğinde bulunamayacaktır.</w:t>
      </w:r>
    </w:p>
    <w:p w:rsidR="006B694B" w:rsidRPr="006B694B" w:rsidRDefault="006B694B" w:rsidP="00CA15CA">
      <w:pPr>
        <w:pStyle w:val="NormalWeb"/>
        <w:shd w:val="clear" w:color="auto" w:fill="FFFFFF"/>
        <w:jc w:val="both"/>
        <w:rPr>
          <w:rFonts w:ascii="MyriadPro" w:hAnsi="MyriadPro"/>
          <w:b/>
          <w:color w:val="212529"/>
        </w:rPr>
      </w:pPr>
      <w:r w:rsidRPr="006B694B">
        <w:rPr>
          <w:rFonts w:ascii="MyriadPro" w:hAnsi="MyriadPro"/>
          <w:b/>
          <w:color w:val="212529"/>
        </w:rPr>
        <w:t>Okul/İlçe müdürlüklerince başvuruların onaylanmasında dikkat edilmesi gereken hususlar;</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1-Başvuru yapanlardan İl içi yer değiştirme şartlarını taşıyıp taşımadıklarının kontrol edilmesi.</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2-Hizmetin gereği (Soruşturma) ile ilçe değişikliği olmuş ise atanmak istediği kurumun o ilçede olup olmadığı.</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3-İhtiyaç ve Norm fazlası olduğunu beyan eden öğretmenlerin durumunun kontrol edilmesi.</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4-Öğretmenin beyan etmiş olduğu bilgilerin doğruluğunun kontrol edilmesi.</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 xml:space="preserve">5-Doğruluğu kontrol edilen başvuru çıktısının </w:t>
      </w:r>
      <w:r w:rsidRPr="006B694B">
        <w:rPr>
          <w:rFonts w:ascii="MyriadPro" w:hAnsi="MyriadPro"/>
          <w:b/>
          <w:color w:val="212529"/>
        </w:rPr>
        <w:t>İlçe Millî</w:t>
      </w:r>
      <w:r>
        <w:rPr>
          <w:rFonts w:ascii="MyriadPro" w:hAnsi="MyriadPro"/>
          <w:b/>
          <w:color w:val="212529"/>
        </w:rPr>
        <w:t xml:space="preserve"> Eğitim Müdürlüğüne gönderilmesi </w:t>
      </w:r>
      <w:r>
        <w:rPr>
          <w:rFonts w:ascii="MyriadPro" w:hAnsi="MyriadPro"/>
          <w:color w:val="212529"/>
        </w:rPr>
        <w:t xml:space="preserve">gerekmektedir. İlçe Milli eğitim Müdürlükleri gerekli kontrolü yaptıktan sonra tüm başvuruları İl Milli Eğitim Müdürlüğü İnsan Kaynakları Yönetimi -1 (Atama) Şubesine göndermeleri gerekmektedir.  </w:t>
      </w:r>
    </w:p>
    <w:p w:rsidR="00FC242F" w:rsidRDefault="00FC242F" w:rsidP="00CA15CA">
      <w:pPr>
        <w:spacing w:before="100" w:beforeAutospacing="1"/>
        <w:jc w:val="both"/>
      </w:pPr>
    </w:p>
    <w:sectPr w:rsidR="00FC242F" w:rsidSect="00CA15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15"/>
    <w:rsid w:val="00582DCF"/>
    <w:rsid w:val="005C6515"/>
    <w:rsid w:val="006B694B"/>
    <w:rsid w:val="00993C49"/>
    <w:rsid w:val="00CA15CA"/>
    <w:rsid w:val="00E00EBD"/>
    <w:rsid w:val="00FC24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E8665-2DDD-45A0-81A7-4A757393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B694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34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404</Words>
  <Characters>2309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HakkiGUZEL</dc:creator>
  <cp:keywords/>
  <dc:description/>
  <cp:lastModifiedBy>FatihCAKAR</cp:lastModifiedBy>
  <cp:revision>3</cp:revision>
  <dcterms:created xsi:type="dcterms:W3CDTF">2022-08-31T08:28:00Z</dcterms:created>
  <dcterms:modified xsi:type="dcterms:W3CDTF">2022-08-31T12:56:00Z</dcterms:modified>
</cp:coreProperties>
</file>